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0E" w:rsidRPr="0033480E" w:rsidRDefault="0033480E" w:rsidP="0033480E">
      <w:pPr>
        <w:rPr>
          <w:rFonts w:ascii="Times New Roman" w:hAnsi="Times New Roman" w:cs="Times New Roman"/>
          <w:b/>
          <w:sz w:val="24"/>
          <w:szCs w:val="24"/>
        </w:rPr>
      </w:pPr>
      <w:r w:rsidRPr="0033480E">
        <w:rPr>
          <w:rFonts w:ascii="Times New Roman" w:hAnsi="Times New Roman" w:cs="Times New Roman"/>
          <w:b/>
          <w:sz w:val="24"/>
          <w:szCs w:val="24"/>
        </w:rPr>
        <w:t xml:space="preserve">Закон Республики Татарстан от 13 июля 2018 г. N 51-ЗРТ </w:t>
      </w:r>
    </w:p>
    <w:p w:rsidR="0033480E" w:rsidRPr="0033480E" w:rsidRDefault="0033480E" w:rsidP="0033480E">
      <w:pPr>
        <w:rPr>
          <w:rFonts w:ascii="Times New Roman" w:hAnsi="Times New Roman" w:cs="Times New Roman"/>
          <w:b/>
          <w:sz w:val="24"/>
          <w:szCs w:val="24"/>
        </w:rPr>
      </w:pPr>
      <w:r w:rsidRPr="0033480E">
        <w:rPr>
          <w:rFonts w:ascii="Times New Roman" w:hAnsi="Times New Roman" w:cs="Times New Roman"/>
          <w:b/>
          <w:sz w:val="24"/>
          <w:szCs w:val="24"/>
        </w:rPr>
        <w:t>«О внесении изменений в статью 8 Экологического кодекса Республики Татарстан»</w:t>
      </w:r>
    </w:p>
    <w:p w:rsidR="0033480E" w:rsidRPr="0033480E" w:rsidRDefault="0033480E" w:rsidP="0033480E">
      <w:pPr>
        <w:rPr>
          <w:rFonts w:ascii="Times New Roman" w:hAnsi="Times New Roman" w:cs="Times New Roman"/>
          <w:sz w:val="24"/>
          <w:szCs w:val="24"/>
        </w:rPr>
      </w:pPr>
    </w:p>
    <w:p w:rsidR="0033480E" w:rsidRPr="0033480E" w:rsidRDefault="0033480E" w:rsidP="00334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80E">
        <w:rPr>
          <w:rFonts w:ascii="Times New Roman" w:hAnsi="Times New Roman" w:cs="Times New Roman"/>
          <w:sz w:val="24"/>
          <w:szCs w:val="24"/>
        </w:rPr>
        <w:t>На федеральном уровне уточнены полномочия субъектов Российской Федерации в области обращения с отходами производства и потребления, а также вопросы местного значения городских поселений, муниципальных районов и городских округов в области обращения с твердыми коммунальными отходами.</w:t>
      </w:r>
    </w:p>
    <w:p w:rsidR="00661952" w:rsidRPr="0033480E" w:rsidRDefault="0033480E" w:rsidP="00334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480E">
        <w:rPr>
          <w:rFonts w:ascii="Times New Roman" w:hAnsi="Times New Roman" w:cs="Times New Roman"/>
          <w:sz w:val="24"/>
          <w:szCs w:val="24"/>
        </w:rPr>
        <w:t>В связи с этим актуализированы полномочия Кабинета Министров Республики Татарстан в данной сфере.</w:t>
      </w:r>
    </w:p>
    <w:sectPr w:rsidR="00661952" w:rsidRPr="0033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0E"/>
    <w:rsid w:val="0033480E"/>
    <w:rsid w:val="006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F06F4-8053-40E6-867A-8FD1A83D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Исмагилова</dc:creator>
  <cp:keywords/>
  <dc:description/>
  <cp:lastModifiedBy>Рамзия Исмагилова</cp:lastModifiedBy>
  <cp:revision>1</cp:revision>
  <dcterms:created xsi:type="dcterms:W3CDTF">2018-09-03T08:50:00Z</dcterms:created>
  <dcterms:modified xsi:type="dcterms:W3CDTF">2018-09-03T08:51:00Z</dcterms:modified>
</cp:coreProperties>
</file>