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83" w:rsidRPr="00FE2083" w:rsidRDefault="00FE2083" w:rsidP="00FE208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083">
        <w:rPr>
          <w:rFonts w:ascii="Times New Roman" w:hAnsi="Times New Roman" w:cs="Times New Roman"/>
          <w:b/>
          <w:sz w:val="28"/>
          <w:szCs w:val="28"/>
        </w:rPr>
        <w:t>Справка о Всемирной организации умные и устойчивые города (</w:t>
      </w:r>
      <w:proofErr w:type="spellStart"/>
      <w:r w:rsidRPr="00FE2083">
        <w:rPr>
          <w:rFonts w:ascii="Times New Roman" w:hAnsi="Times New Roman" w:cs="Times New Roman"/>
          <w:b/>
          <w:sz w:val="28"/>
          <w:szCs w:val="28"/>
          <w:lang w:val="en-US"/>
        </w:rPr>
        <w:t>WeGO</w:t>
      </w:r>
      <w:proofErr w:type="spellEnd"/>
      <w:r w:rsidRPr="00FE2083">
        <w:rPr>
          <w:rFonts w:ascii="Times New Roman" w:hAnsi="Times New Roman" w:cs="Times New Roman"/>
          <w:b/>
          <w:sz w:val="28"/>
          <w:szCs w:val="28"/>
        </w:rPr>
        <w:t>)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083">
        <w:rPr>
          <w:rFonts w:ascii="Times New Roman" w:hAnsi="Times New Roman" w:cs="Times New Roman"/>
          <w:sz w:val="28"/>
          <w:szCs w:val="28"/>
        </w:rPr>
        <w:t>WeGO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 - это организация, которая объединяет правительства городов стран мира, заинтересованных в улучшении качества жизни граждан на основе электронного управления </w:t>
      </w:r>
      <w:r w:rsidRPr="00FE2083">
        <w:rPr>
          <w:rFonts w:ascii="Times New Roman" w:hAnsi="Times New Roman" w:cs="Times New Roman"/>
          <w:sz w:val="28"/>
          <w:szCs w:val="28"/>
        </w:rPr>
        <w:t>и посредством ИКТ-инструментов.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083">
        <w:rPr>
          <w:rFonts w:ascii="Times New Roman" w:hAnsi="Times New Roman" w:cs="Times New Roman"/>
          <w:sz w:val="28"/>
          <w:szCs w:val="28"/>
        </w:rPr>
        <w:t>WeGO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>обмену знаниями и практиками в сфере электронного управления;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>развитию эффективности и прозрачности государственного управления;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>укреплению цифрового потенциала городов;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>вовлечению граждан в процессы решения правительственных задач;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>преодолению цифрового разрыва;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>продвижению взаимного сотрудничества и солидарности между городами.</w:t>
      </w:r>
    </w:p>
    <w:p w:rsidR="00A53B64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Официальный сайт организации: </w:t>
      </w:r>
      <w:hyperlink r:id="rId4" w:history="1">
        <w:r w:rsidRPr="00FE2083">
          <w:rPr>
            <w:rStyle w:val="a3"/>
            <w:rFonts w:ascii="Times New Roman" w:hAnsi="Times New Roman" w:cs="Times New Roman"/>
            <w:sz w:val="28"/>
            <w:szCs w:val="28"/>
          </w:rPr>
          <w:t>www.we-gov.org</w:t>
        </w:r>
      </w:hyperlink>
      <w:r w:rsidRPr="00FE2083">
        <w:rPr>
          <w:rFonts w:ascii="Times New Roman" w:hAnsi="Times New Roman" w:cs="Times New Roman"/>
          <w:sz w:val="28"/>
          <w:szCs w:val="28"/>
        </w:rPr>
        <w:t>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WeGO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>: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WEGO изучает и собирает лучшие практики всего мира в области электронного правительства.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WEGO способствует преодолению цифрового разрыва путем сотрудничества с городами из развивающихся стран для развития электронного правительства.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WEGO популяризирует использование ИКТ для улучшения государственного управления, способствуя прозрачности и эффективности.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WEGO стимулирует развитие лучших практик электронного управления путем награждения выдающихся практик по всему миру.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 xml:space="preserve">WEGO содействует обмену и сотрудничеству государственных служащих </w:t>
      </w:r>
      <w:r w:rsidRPr="00FE2083">
        <w:rPr>
          <w:rFonts w:ascii="Times New Roman" w:hAnsi="Times New Roman" w:cs="Times New Roman"/>
          <w:sz w:val="28"/>
          <w:szCs w:val="28"/>
        </w:rPr>
        <w:t>из разных городов</w:t>
      </w:r>
      <w:r w:rsidRPr="00FE2083">
        <w:rPr>
          <w:rFonts w:ascii="Times New Roman" w:hAnsi="Times New Roman" w:cs="Times New Roman"/>
          <w:sz w:val="28"/>
          <w:szCs w:val="28"/>
        </w:rPr>
        <w:t xml:space="preserve"> и создание моделей высокотехнологичного бизнеса для государственно-частного партнерства.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WEGO работает с международными организациями путем проведения совместных проектов и сотрудничества в областях, представляющих взаимный интерес.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>Проекты WEGO: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консультация в сфере электронного правительства;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тренинг-сессии в рамках электронного правительства;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награждение лучших практик в сфере электронного управления WEGO;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мастер-классы по электронному правительству;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- </w:t>
      </w:r>
      <w:r w:rsidRPr="00FE2083">
        <w:rPr>
          <w:rFonts w:ascii="Times New Roman" w:hAnsi="Times New Roman" w:cs="Times New Roman"/>
          <w:sz w:val="28"/>
          <w:szCs w:val="28"/>
        </w:rPr>
        <w:t>международное сотрудничество.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083">
        <w:rPr>
          <w:rFonts w:ascii="Times New Roman" w:hAnsi="Times New Roman" w:cs="Times New Roman"/>
          <w:sz w:val="28"/>
          <w:szCs w:val="28"/>
        </w:rPr>
        <w:t>Cтруктура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WeGO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FE2083" w:rsidRDefault="00FE2083" w:rsidP="00FE2083">
      <w:r>
        <w:rPr>
          <w:noProof/>
          <w:lang w:eastAsia="ru-RU"/>
        </w:rPr>
        <w:drawing>
          <wp:inline distT="0" distB="0" distL="0" distR="0">
            <wp:extent cx="5127180" cy="265808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GO структур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180" cy="265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083" w:rsidRDefault="00FE2083" w:rsidP="00FE2083"/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>Президент: Сеул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Исполнительный Вице-Президент: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Макати</w:t>
      </w:r>
      <w:proofErr w:type="spellEnd"/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>Вице-</w:t>
      </w:r>
      <w:proofErr w:type="gramStart"/>
      <w:r w:rsidRPr="00FE2083">
        <w:rPr>
          <w:rFonts w:ascii="Times New Roman" w:hAnsi="Times New Roman" w:cs="Times New Roman"/>
          <w:sz w:val="28"/>
          <w:szCs w:val="28"/>
        </w:rPr>
        <w:t>Президенты:</w:t>
      </w:r>
      <w:bookmarkStart w:id="0" w:name="_GoBack"/>
      <w:bookmarkEnd w:id="0"/>
      <w:r w:rsidRPr="00FE2083">
        <w:rPr>
          <w:rFonts w:ascii="Times New Roman" w:hAnsi="Times New Roman" w:cs="Times New Roman"/>
          <w:sz w:val="28"/>
          <w:szCs w:val="28"/>
        </w:rPr>
        <w:t xml:space="preserve">  Аддис</w:t>
      </w:r>
      <w:proofErr w:type="gramEnd"/>
      <w:r w:rsidRPr="00FE2083">
        <w:rPr>
          <w:rFonts w:ascii="Times New Roman" w:hAnsi="Times New Roman" w:cs="Times New Roman"/>
          <w:sz w:val="28"/>
          <w:szCs w:val="28"/>
        </w:rPr>
        <w:t xml:space="preserve">-Абеба,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Бейоглу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>, Ханой, Джакарта, Мехико, Москва и Ульяновская область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Члены исполнительного комитета: Аддис-Абеба,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Бейоглу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, Бухарест, Чэнду,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Хеврон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Коян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, Ханой, Джакарта, Хартум, Кигали,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Макати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, Мехико, Москва, Найроби,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Питтсбург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Себеранг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Перай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>, Сеул, Улан-Батор и Ульяновская область.</w:t>
      </w:r>
    </w:p>
    <w:p w:rsidR="00FE2083" w:rsidRPr="00FE2083" w:rsidRDefault="00FE2083" w:rsidP="00FE20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3">
        <w:rPr>
          <w:rFonts w:ascii="Times New Roman" w:hAnsi="Times New Roman" w:cs="Times New Roman"/>
          <w:sz w:val="28"/>
          <w:szCs w:val="28"/>
        </w:rPr>
        <w:t xml:space="preserve">Для того чтобы стать членом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WeGO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 xml:space="preserve">, необходимо подать заявку на рассмотрение Секретариату </w:t>
      </w:r>
      <w:proofErr w:type="spellStart"/>
      <w:r w:rsidRPr="00FE2083">
        <w:rPr>
          <w:rFonts w:ascii="Times New Roman" w:hAnsi="Times New Roman" w:cs="Times New Roman"/>
          <w:sz w:val="28"/>
          <w:szCs w:val="28"/>
        </w:rPr>
        <w:t>WeGO</w:t>
      </w:r>
      <w:proofErr w:type="spellEnd"/>
      <w:r w:rsidRPr="00FE2083">
        <w:rPr>
          <w:rFonts w:ascii="Times New Roman" w:hAnsi="Times New Roman" w:cs="Times New Roman"/>
          <w:sz w:val="28"/>
          <w:szCs w:val="28"/>
        </w:rPr>
        <w:t>.</w:t>
      </w:r>
    </w:p>
    <w:sectPr w:rsidR="00FE2083" w:rsidRPr="00FE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97"/>
    <w:rsid w:val="00121F97"/>
    <w:rsid w:val="00A53B64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37A"/>
  <w15:chartTrackingRefBased/>
  <w15:docId w15:val="{5A9D5401-84B6-49AA-A177-4A6E185D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we-gov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Плеханова</dc:creator>
  <cp:keywords/>
  <dc:description/>
  <cp:lastModifiedBy>Екатерина Плеханова</cp:lastModifiedBy>
  <cp:revision>2</cp:revision>
  <dcterms:created xsi:type="dcterms:W3CDTF">2019-02-20T11:04:00Z</dcterms:created>
  <dcterms:modified xsi:type="dcterms:W3CDTF">2019-02-20T11:10:00Z</dcterms:modified>
</cp:coreProperties>
</file>