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A9F" w:rsidRDefault="00194A9F" w:rsidP="00194A9F">
      <w:pPr>
        <w:spacing w:after="0" w:line="360" w:lineRule="auto"/>
        <w:ind w:firstLine="567"/>
        <w:jc w:val="both"/>
        <w:rPr>
          <w:rFonts w:ascii="Times New Roman" w:hAnsi="Times New Roman"/>
          <w:b/>
          <w:sz w:val="28"/>
          <w:szCs w:val="28"/>
        </w:rPr>
      </w:pPr>
      <w:bookmarkStart w:id="0" w:name="_GoBack"/>
      <w:r w:rsidRPr="00016816">
        <w:rPr>
          <w:rFonts w:ascii="Times New Roman" w:hAnsi="Times New Roman"/>
          <w:b/>
          <w:sz w:val="28"/>
          <w:szCs w:val="28"/>
        </w:rPr>
        <w:t xml:space="preserve">Закон РТ от 26 декабря 2016 г. N 107-ЗРТ </w:t>
      </w:r>
    </w:p>
    <w:p w:rsidR="00194A9F" w:rsidRPr="00016816" w:rsidRDefault="00194A9F" w:rsidP="00194A9F">
      <w:pPr>
        <w:spacing w:after="0" w:line="360" w:lineRule="auto"/>
        <w:ind w:firstLine="567"/>
        <w:jc w:val="both"/>
        <w:rPr>
          <w:rFonts w:ascii="Times New Roman" w:hAnsi="Times New Roman"/>
          <w:b/>
          <w:sz w:val="28"/>
          <w:szCs w:val="28"/>
        </w:rPr>
      </w:pPr>
      <w:r>
        <w:rPr>
          <w:rFonts w:ascii="Times New Roman" w:hAnsi="Times New Roman"/>
          <w:b/>
          <w:sz w:val="28"/>
          <w:szCs w:val="28"/>
        </w:rPr>
        <w:t>«</w:t>
      </w:r>
      <w:r w:rsidRPr="00016816">
        <w:rPr>
          <w:rFonts w:ascii="Times New Roman" w:hAnsi="Times New Roman"/>
          <w:b/>
          <w:sz w:val="28"/>
          <w:szCs w:val="28"/>
        </w:rPr>
        <w:t>О внесении изм</w:t>
      </w:r>
      <w:r>
        <w:rPr>
          <w:rFonts w:ascii="Times New Roman" w:hAnsi="Times New Roman"/>
          <w:b/>
          <w:sz w:val="28"/>
          <w:szCs w:val="28"/>
        </w:rPr>
        <w:t>е</w:t>
      </w:r>
      <w:r w:rsidRPr="00016816">
        <w:rPr>
          <w:rFonts w:ascii="Times New Roman" w:hAnsi="Times New Roman"/>
          <w:b/>
          <w:sz w:val="28"/>
          <w:szCs w:val="28"/>
        </w:rPr>
        <w:t>нений в Закон Республики Тата</w:t>
      </w:r>
      <w:r>
        <w:rPr>
          <w:rFonts w:ascii="Times New Roman" w:hAnsi="Times New Roman"/>
          <w:b/>
          <w:sz w:val="28"/>
          <w:szCs w:val="28"/>
        </w:rPr>
        <w:t>рстан «</w:t>
      </w:r>
      <w:r w:rsidRPr="00016816">
        <w:rPr>
          <w:rFonts w:ascii="Times New Roman" w:hAnsi="Times New Roman"/>
          <w:b/>
          <w:sz w:val="28"/>
          <w:szCs w:val="28"/>
        </w:rPr>
        <w:t>О государственной гражданской службе Республики Татарстан" и Кодекс Республики Т</w:t>
      </w:r>
      <w:r>
        <w:rPr>
          <w:rFonts w:ascii="Times New Roman" w:hAnsi="Times New Roman"/>
          <w:b/>
          <w:sz w:val="28"/>
          <w:szCs w:val="28"/>
        </w:rPr>
        <w:t>атарстан о муниципальной службе»</w:t>
      </w:r>
    </w:p>
    <w:bookmarkEnd w:id="0"/>
    <w:p w:rsidR="00194A9F" w:rsidRPr="00016816" w:rsidRDefault="00194A9F" w:rsidP="00194A9F">
      <w:pPr>
        <w:spacing w:after="0" w:line="360" w:lineRule="auto"/>
        <w:ind w:firstLine="567"/>
        <w:jc w:val="both"/>
        <w:rPr>
          <w:rFonts w:ascii="Times New Roman" w:hAnsi="Times New Roman"/>
          <w:sz w:val="28"/>
          <w:szCs w:val="28"/>
        </w:rPr>
      </w:pPr>
      <w:r w:rsidRPr="00016816">
        <w:rPr>
          <w:rFonts w:ascii="Times New Roman" w:hAnsi="Times New Roman"/>
          <w:sz w:val="28"/>
          <w:szCs w:val="28"/>
        </w:rPr>
        <w:t>Отдельные законодательные акты Республики Татарстан приведены в соответствие с федеральным законодательством, регулирующим совершенствование пенсионного обеспечения государственных (муниципальных) служащих.</w:t>
      </w:r>
    </w:p>
    <w:p w:rsidR="00194A9F" w:rsidRPr="00016816" w:rsidRDefault="00194A9F" w:rsidP="00194A9F">
      <w:pPr>
        <w:spacing w:after="0" w:line="360" w:lineRule="auto"/>
        <w:ind w:firstLine="567"/>
        <w:jc w:val="both"/>
        <w:rPr>
          <w:rFonts w:ascii="Times New Roman" w:hAnsi="Times New Roman"/>
          <w:sz w:val="28"/>
          <w:szCs w:val="28"/>
        </w:rPr>
      </w:pPr>
      <w:r w:rsidRPr="00016816">
        <w:rPr>
          <w:rFonts w:ascii="Times New Roman" w:hAnsi="Times New Roman"/>
          <w:sz w:val="28"/>
          <w:szCs w:val="28"/>
        </w:rPr>
        <w:t>Предельный возраст пребывания на госслужбе повышен с 60 до 65 лет.</w:t>
      </w:r>
    </w:p>
    <w:p w:rsidR="00194A9F" w:rsidRPr="00016816" w:rsidRDefault="00194A9F" w:rsidP="00194A9F">
      <w:pPr>
        <w:spacing w:after="0" w:line="360" w:lineRule="auto"/>
        <w:ind w:firstLine="567"/>
        <w:jc w:val="both"/>
        <w:rPr>
          <w:rFonts w:ascii="Times New Roman" w:hAnsi="Times New Roman"/>
          <w:sz w:val="28"/>
          <w:szCs w:val="28"/>
        </w:rPr>
      </w:pPr>
      <w:r w:rsidRPr="00016816">
        <w:rPr>
          <w:rFonts w:ascii="Times New Roman" w:hAnsi="Times New Roman"/>
          <w:sz w:val="28"/>
          <w:szCs w:val="28"/>
        </w:rPr>
        <w:t>При этом госслужащему, достигшему предельного возраста, замещающему должность категории "помощники (советники)", учреждаемую для содействия лицу, замещающему государственную должность, срок госслужбы может быть продлен до окончания срока полномочий. Продление осуществляется по решению представителя нанимателя с согласия данного лица.</w:t>
      </w:r>
    </w:p>
    <w:p w:rsidR="00194A9F" w:rsidRPr="00016816" w:rsidRDefault="00194A9F" w:rsidP="00194A9F">
      <w:pPr>
        <w:spacing w:after="0" w:line="360" w:lineRule="auto"/>
        <w:ind w:firstLine="567"/>
        <w:jc w:val="both"/>
        <w:rPr>
          <w:rFonts w:ascii="Times New Roman" w:hAnsi="Times New Roman"/>
          <w:sz w:val="28"/>
          <w:szCs w:val="28"/>
        </w:rPr>
      </w:pPr>
      <w:r w:rsidRPr="00016816">
        <w:rPr>
          <w:rFonts w:ascii="Times New Roman" w:hAnsi="Times New Roman"/>
          <w:sz w:val="28"/>
          <w:szCs w:val="28"/>
        </w:rPr>
        <w:t>Увеличивается минимальный стаж государственной (муниципальной) службы, дающей право на назначение пенсии за выслугу лет, который составит 20 лет.</w:t>
      </w:r>
    </w:p>
    <w:p w:rsidR="00194A9F" w:rsidRPr="00016816" w:rsidRDefault="00194A9F" w:rsidP="00194A9F">
      <w:pPr>
        <w:spacing w:after="0" w:line="360" w:lineRule="auto"/>
        <w:ind w:firstLine="567"/>
        <w:jc w:val="both"/>
        <w:rPr>
          <w:rFonts w:ascii="Times New Roman" w:hAnsi="Times New Roman"/>
          <w:sz w:val="28"/>
          <w:szCs w:val="28"/>
        </w:rPr>
      </w:pPr>
      <w:r w:rsidRPr="00016816">
        <w:rPr>
          <w:rFonts w:ascii="Times New Roman" w:hAnsi="Times New Roman"/>
          <w:sz w:val="28"/>
          <w:szCs w:val="28"/>
        </w:rPr>
        <w:t>При этом устанавливается переходный период, в течение которого стаж государственной (муниципальной) службы для назначения пенсии за выслугу лет будет увеличиваться постепенно с 15 лет 6 месяцев (в 2017 году) до 20 лет (в 2026 году). Увеличение будет осуществляться ежегодно по полгода.</w:t>
      </w:r>
    </w:p>
    <w:p w:rsidR="00194A9F" w:rsidRPr="00016816" w:rsidRDefault="00194A9F" w:rsidP="00194A9F">
      <w:pPr>
        <w:spacing w:after="0" w:line="360" w:lineRule="auto"/>
        <w:ind w:firstLine="567"/>
        <w:jc w:val="both"/>
        <w:rPr>
          <w:rFonts w:ascii="Times New Roman" w:hAnsi="Times New Roman"/>
          <w:sz w:val="28"/>
          <w:szCs w:val="28"/>
        </w:rPr>
      </w:pPr>
      <w:r w:rsidRPr="00016816">
        <w:rPr>
          <w:rFonts w:ascii="Times New Roman" w:hAnsi="Times New Roman"/>
          <w:sz w:val="28"/>
          <w:szCs w:val="28"/>
        </w:rPr>
        <w:t>Определены категории лиц, замещающих должности государственной (муниципальной) службы, за которыми сохраняется право на пенсию за выслугу лет, назначаемую по старым правилам.</w:t>
      </w:r>
    </w:p>
    <w:p w:rsidR="008860AC" w:rsidRPr="00016816" w:rsidRDefault="00194A9F" w:rsidP="00194A9F">
      <w:pPr>
        <w:spacing w:after="0" w:line="360" w:lineRule="auto"/>
        <w:ind w:firstLine="567"/>
        <w:jc w:val="both"/>
        <w:rPr>
          <w:rFonts w:ascii="Times New Roman" w:hAnsi="Times New Roman"/>
          <w:sz w:val="28"/>
          <w:szCs w:val="28"/>
        </w:rPr>
      </w:pPr>
      <w:r w:rsidRPr="00016816">
        <w:rPr>
          <w:rFonts w:ascii="Times New Roman" w:hAnsi="Times New Roman"/>
          <w:sz w:val="28"/>
          <w:szCs w:val="28"/>
        </w:rPr>
        <w:t>Лицам, замещавшим должности государственной (муниципальной) службы, которым пенсия за выслугу лет назначена до вступления в силу Закона, размер пенсии за выслугу лет подлежит перерасчету с 1 января 2017 года.</w:t>
      </w:r>
    </w:p>
    <w:p w:rsidR="00654C7D" w:rsidRPr="008860AC" w:rsidRDefault="00654C7D" w:rsidP="008860AC"/>
    <w:sectPr w:rsidR="00654C7D" w:rsidRPr="008860AC" w:rsidSect="001E7CD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58"/>
    <w:rsid w:val="0013352A"/>
    <w:rsid w:val="00194A9F"/>
    <w:rsid w:val="001E7CDD"/>
    <w:rsid w:val="003F6A7A"/>
    <w:rsid w:val="00654C7D"/>
    <w:rsid w:val="008860AC"/>
    <w:rsid w:val="00E9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A73F3-7587-44CB-B61D-F83A2082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A7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2017-02-15T08:39:00Z</dcterms:created>
  <dcterms:modified xsi:type="dcterms:W3CDTF">2017-02-15T08:42:00Z</dcterms:modified>
</cp:coreProperties>
</file>